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A7C78" w14:textId="77777777" w:rsidR="00E03355" w:rsidRPr="00CC4D2C" w:rsidRDefault="00E03355" w:rsidP="00E03355">
      <w:pPr>
        <w:rPr>
          <w:b/>
          <w:bCs/>
          <w:sz w:val="28"/>
          <w:szCs w:val="28"/>
          <w:lang w:val="de-DE"/>
        </w:rPr>
      </w:pPr>
      <w:r w:rsidRPr="00CC4D2C">
        <w:rPr>
          <w:b/>
          <w:bCs/>
          <w:sz w:val="28"/>
          <w:szCs w:val="28"/>
          <w:lang w:val="de-DE"/>
        </w:rPr>
        <w:t>Musterschreiben zur Anforderung einer Herstellererklärung</w:t>
      </w:r>
    </w:p>
    <w:p w14:paraId="5225D85E" w14:textId="77777777" w:rsidR="00E03355" w:rsidRDefault="00E03355" w:rsidP="00E03355">
      <w:pPr>
        <w:rPr>
          <w:lang w:val="de-DE"/>
        </w:rPr>
      </w:pPr>
    </w:p>
    <w:p w14:paraId="393C8DCD" w14:textId="77777777" w:rsidR="00977A42" w:rsidRDefault="00977A42" w:rsidP="00977A42">
      <w:pPr>
        <w:rPr>
          <w:lang w:val="de-DE"/>
        </w:rPr>
      </w:pPr>
      <w:r>
        <w:rPr>
          <w:lang w:val="de-DE"/>
        </w:rPr>
        <w:t>Absendername</w:t>
      </w:r>
      <w:r>
        <w:rPr>
          <w:lang w:val="de-DE"/>
        </w:rPr>
        <w:br/>
        <w:t>Musterstraße 321</w:t>
      </w:r>
      <w:r>
        <w:rPr>
          <w:lang w:val="de-DE"/>
        </w:rPr>
        <w:br/>
        <w:t>54321 Musterhausen</w:t>
      </w:r>
    </w:p>
    <w:p w14:paraId="6318CF81" w14:textId="77777777" w:rsidR="00977A42" w:rsidRDefault="00977A42" w:rsidP="00977A42">
      <w:pPr>
        <w:rPr>
          <w:lang w:val="de-DE"/>
        </w:rPr>
      </w:pPr>
    </w:p>
    <w:p w14:paraId="49DD867E" w14:textId="77777777" w:rsidR="00977A42" w:rsidRDefault="00977A42" w:rsidP="00977A42">
      <w:pPr>
        <w:rPr>
          <w:lang w:val="de-DE"/>
        </w:rPr>
      </w:pPr>
      <w:r>
        <w:rPr>
          <w:lang w:val="de-DE"/>
        </w:rPr>
        <w:t>Beispiel AG</w:t>
      </w:r>
      <w:r>
        <w:rPr>
          <w:lang w:val="de-DE"/>
        </w:rPr>
        <w:br/>
        <w:t>Beispielstraße 123</w:t>
      </w:r>
      <w:r>
        <w:rPr>
          <w:lang w:val="de-DE"/>
        </w:rPr>
        <w:br/>
        <w:t>12345 Beispielhausen</w:t>
      </w:r>
    </w:p>
    <w:p w14:paraId="527D6890" w14:textId="77777777" w:rsidR="00977A42" w:rsidRDefault="00977A42" w:rsidP="00977A42">
      <w:pPr>
        <w:jc w:val="right"/>
        <w:rPr>
          <w:lang w:val="de-DE"/>
        </w:rPr>
      </w:pPr>
      <w:r>
        <w:rPr>
          <w:lang w:val="de-DE"/>
        </w:rPr>
        <w:t>Ort, Datum</w:t>
      </w:r>
    </w:p>
    <w:p w14:paraId="30213F85" w14:textId="77777777" w:rsidR="00977A42" w:rsidRDefault="00977A42" w:rsidP="00977A42">
      <w:pPr>
        <w:rPr>
          <w:lang w:val="de-DE"/>
        </w:rPr>
      </w:pPr>
    </w:p>
    <w:p w14:paraId="068E97AE" w14:textId="77777777" w:rsidR="00977A42" w:rsidRPr="00F73ECF" w:rsidRDefault="00977A42" w:rsidP="00977A42">
      <w:pPr>
        <w:rPr>
          <w:b/>
          <w:bCs/>
          <w:lang w:val="de-DE"/>
        </w:rPr>
      </w:pPr>
      <w:r w:rsidRPr="00F73ECF">
        <w:rPr>
          <w:b/>
          <w:bCs/>
          <w:lang w:val="de-DE"/>
        </w:rPr>
        <w:t>Anforderung einer Herstellererklärung</w:t>
      </w:r>
      <w:r w:rsidRPr="001D55F7">
        <w:rPr>
          <w:b/>
          <w:bCs/>
          <w:lang w:val="de-DE"/>
        </w:rPr>
        <w:t xml:space="preserve"> im Sinne der TRBS 1115 Teil 1</w:t>
      </w:r>
    </w:p>
    <w:p w14:paraId="275D90D4" w14:textId="77777777" w:rsidR="00977A42" w:rsidRDefault="00977A42" w:rsidP="00977A42">
      <w:pPr>
        <w:rPr>
          <w:lang w:val="de-DE"/>
        </w:rPr>
      </w:pPr>
    </w:p>
    <w:p w14:paraId="4B89EBB5" w14:textId="77777777" w:rsidR="00977A42" w:rsidRDefault="00977A42" w:rsidP="00977A42">
      <w:pPr>
        <w:rPr>
          <w:lang w:val="de-DE"/>
        </w:rPr>
      </w:pPr>
      <w:r>
        <w:rPr>
          <w:lang w:val="de-DE"/>
        </w:rPr>
        <w:t>Sehr geehrte Damen und Herren,</w:t>
      </w:r>
    </w:p>
    <w:p w14:paraId="05245EAB" w14:textId="77777777" w:rsidR="00977A42" w:rsidRDefault="00977A42" w:rsidP="00977A42">
      <w:pPr>
        <w:rPr>
          <w:lang w:val="de-DE"/>
        </w:rPr>
      </w:pPr>
      <w:r>
        <w:rPr>
          <w:lang w:val="de-DE"/>
        </w:rPr>
        <w:t>gemäß der oben genannten TRBS haben wir als Ergänzung zur Gefährdungsbeurteilung vor Kurzem eine Untersuchung zur Cybersicherheit unserer Aufzüge durchführen lassen.</w:t>
      </w:r>
    </w:p>
    <w:p w14:paraId="5F50666A" w14:textId="77777777" w:rsidR="00977A42" w:rsidRDefault="00977A42" w:rsidP="00977A42">
      <w:pPr>
        <w:rPr>
          <w:lang w:val="de-DE"/>
        </w:rPr>
      </w:pPr>
      <w:r>
        <w:rPr>
          <w:lang w:val="de-DE"/>
        </w:rPr>
        <w:t>Dabei wurde festgestellt das die folgende von Ihnen hergestellte / vertriebene Komponente mit mindestens einer Aufzugsanlage verbunden ist:</w:t>
      </w:r>
    </w:p>
    <w:p w14:paraId="2A75D55D" w14:textId="77777777" w:rsidR="00977A42" w:rsidRDefault="00977A42" w:rsidP="00977A42">
      <w:pPr>
        <w:rPr>
          <w:b/>
          <w:bCs/>
          <w:lang w:val="de-DE"/>
        </w:rPr>
      </w:pPr>
      <w:r>
        <w:rPr>
          <w:b/>
          <w:bCs/>
          <w:lang w:val="de-DE"/>
        </w:rPr>
        <w:t>Komponente:</w:t>
      </w:r>
      <w:r>
        <w:rPr>
          <w:b/>
          <w:bCs/>
          <w:lang w:val="de-DE"/>
        </w:rPr>
        <w:tab/>
      </w:r>
      <w:r>
        <w:rPr>
          <w:b/>
          <w:bCs/>
          <w:lang w:val="de-DE"/>
        </w:rPr>
        <w:tab/>
      </w:r>
    </w:p>
    <w:p w14:paraId="058716FF" w14:textId="77777777" w:rsidR="00977A42" w:rsidRPr="00BA285E" w:rsidRDefault="00977A42" w:rsidP="00977A42">
      <w:pPr>
        <w:rPr>
          <w:b/>
          <w:bCs/>
          <w:lang w:val="de-DE"/>
        </w:rPr>
      </w:pPr>
      <w:r w:rsidRPr="00BA285E">
        <w:rPr>
          <w:b/>
          <w:bCs/>
          <w:lang w:val="de-DE"/>
        </w:rPr>
        <w:t>Hersteller:</w:t>
      </w:r>
      <w:r>
        <w:rPr>
          <w:b/>
          <w:bCs/>
          <w:lang w:val="de-DE"/>
        </w:rPr>
        <w:tab/>
      </w:r>
      <w:r>
        <w:rPr>
          <w:b/>
          <w:bCs/>
          <w:lang w:val="de-DE"/>
        </w:rPr>
        <w:tab/>
      </w:r>
    </w:p>
    <w:p w14:paraId="2A89EFAF" w14:textId="77777777" w:rsidR="00977A42" w:rsidRPr="00BA285E" w:rsidRDefault="00977A42" w:rsidP="00977A42">
      <w:pPr>
        <w:rPr>
          <w:b/>
          <w:bCs/>
          <w:lang w:val="de-DE"/>
        </w:rPr>
      </w:pPr>
      <w:r w:rsidRPr="00BA285E">
        <w:rPr>
          <w:b/>
          <w:bCs/>
          <w:lang w:val="de-DE"/>
        </w:rPr>
        <w:t>Typenbezeichnung:</w:t>
      </w:r>
      <w:r>
        <w:rPr>
          <w:b/>
          <w:bCs/>
          <w:lang w:val="de-DE"/>
        </w:rPr>
        <w:tab/>
      </w:r>
    </w:p>
    <w:p w14:paraId="08BCC526" w14:textId="77777777" w:rsidR="00977A42" w:rsidRDefault="00977A42" w:rsidP="00977A42">
      <w:pPr>
        <w:rPr>
          <w:lang w:val="de-DE"/>
        </w:rPr>
      </w:pPr>
      <w:r>
        <w:rPr>
          <w:lang w:val="de-DE"/>
        </w:rPr>
        <w:t>Bitte stellen Sie uns eine Herstellererklärung für die oben genannte Komponente zur Verfügung, aus der hervorgeht, ob und wie die physischen und ggf. drahtlosen Schnittstellen dauerhaft wirksam und verlässlich gegen Cyber-Angriffe geschützt sind oder welche Schutzmaßnahmen dazu umzusetzen sind.</w:t>
      </w:r>
    </w:p>
    <w:p w14:paraId="4CE3FB9A" w14:textId="77777777" w:rsidR="00977A42" w:rsidRDefault="00977A42" w:rsidP="00977A42">
      <w:pPr>
        <w:rPr>
          <w:lang w:val="de-DE"/>
        </w:rPr>
      </w:pPr>
      <w:r>
        <w:rPr>
          <w:lang w:val="de-DE"/>
        </w:rPr>
        <w:t>Mit freundlichen Grüßen</w:t>
      </w:r>
    </w:p>
    <w:p w14:paraId="613810A5" w14:textId="77777777" w:rsidR="00977A42" w:rsidRDefault="00977A42" w:rsidP="00977A42">
      <w:pPr>
        <w:rPr>
          <w:lang w:val="de-DE"/>
        </w:rPr>
      </w:pPr>
    </w:p>
    <w:p w14:paraId="481E36A0" w14:textId="77777777" w:rsidR="00EA6612" w:rsidRPr="00436247" w:rsidRDefault="00EA6612">
      <w:pPr>
        <w:rPr>
          <w:lang w:val="de-DE"/>
        </w:rPr>
      </w:pPr>
    </w:p>
    <w:sectPr w:rsidR="00EA6612" w:rsidRPr="00436247" w:rsidSect="00145A1C">
      <w:headerReference w:type="default" r:id="rId7"/>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D7758" w14:textId="77777777" w:rsidR="007B0018" w:rsidRDefault="007B0018" w:rsidP="00145A1C">
      <w:pPr>
        <w:spacing w:after="0" w:line="240" w:lineRule="auto"/>
      </w:pPr>
      <w:r>
        <w:separator/>
      </w:r>
    </w:p>
  </w:endnote>
  <w:endnote w:type="continuationSeparator" w:id="0">
    <w:p w14:paraId="77E05B38" w14:textId="77777777" w:rsidR="007B0018" w:rsidRDefault="007B0018" w:rsidP="0014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5AE35" w14:textId="77777777" w:rsidR="007B0018" w:rsidRDefault="007B0018" w:rsidP="00145A1C">
      <w:pPr>
        <w:spacing w:after="0" w:line="240" w:lineRule="auto"/>
      </w:pPr>
      <w:r>
        <w:separator/>
      </w:r>
    </w:p>
  </w:footnote>
  <w:footnote w:type="continuationSeparator" w:id="0">
    <w:p w14:paraId="07B1F632" w14:textId="77777777" w:rsidR="007B0018" w:rsidRDefault="007B0018" w:rsidP="0014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C538" w14:textId="6312DE49" w:rsidR="00145A1C" w:rsidRDefault="00145A1C" w:rsidP="00145A1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445A9"/>
    <w:multiLevelType w:val="hybridMultilevel"/>
    <w:tmpl w:val="B4140648"/>
    <w:lvl w:ilvl="0" w:tplc="56FEB784">
      <w:numFmt w:val="bullet"/>
      <w:lvlText w:val=""/>
      <w:lvlJc w:val="left"/>
      <w:pPr>
        <w:ind w:left="3240" w:hanging="360"/>
      </w:pPr>
      <w:rPr>
        <w:rFonts w:ascii="Wingdings 2" w:eastAsiaTheme="minorHAnsi" w:hAnsi="Wingdings 2" w:cstheme="minorBidi" w:hint="default"/>
      </w:rPr>
    </w:lvl>
    <w:lvl w:ilvl="1" w:tplc="10000003" w:tentative="1">
      <w:start w:val="1"/>
      <w:numFmt w:val="bullet"/>
      <w:lvlText w:val="o"/>
      <w:lvlJc w:val="left"/>
      <w:pPr>
        <w:ind w:left="3960" w:hanging="360"/>
      </w:pPr>
      <w:rPr>
        <w:rFonts w:ascii="Courier New" w:hAnsi="Courier New" w:cs="Courier New" w:hint="default"/>
      </w:rPr>
    </w:lvl>
    <w:lvl w:ilvl="2" w:tplc="10000005" w:tentative="1">
      <w:start w:val="1"/>
      <w:numFmt w:val="bullet"/>
      <w:lvlText w:val=""/>
      <w:lvlJc w:val="left"/>
      <w:pPr>
        <w:ind w:left="4680" w:hanging="360"/>
      </w:pPr>
      <w:rPr>
        <w:rFonts w:ascii="Wingdings" w:hAnsi="Wingdings" w:hint="default"/>
      </w:rPr>
    </w:lvl>
    <w:lvl w:ilvl="3" w:tplc="10000001" w:tentative="1">
      <w:start w:val="1"/>
      <w:numFmt w:val="bullet"/>
      <w:lvlText w:val=""/>
      <w:lvlJc w:val="left"/>
      <w:pPr>
        <w:ind w:left="5400" w:hanging="360"/>
      </w:pPr>
      <w:rPr>
        <w:rFonts w:ascii="Symbol" w:hAnsi="Symbol" w:hint="default"/>
      </w:rPr>
    </w:lvl>
    <w:lvl w:ilvl="4" w:tplc="10000003" w:tentative="1">
      <w:start w:val="1"/>
      <w:numFmt w:val="bullet"/>
      <w:lvlText w:val="o"/>
      <w:lvlJc w:val="left"/>
      <w:pPr>
        <w:ind w:left="6120" w:hanging="360"/>
      </w:pPr>
      <w:rPr>
        <w:rFonts w:ascii="Courier New" w:hAnsi="Courier New" w:cs="Courier New" w:hint="default"/>
      </w:rPr>
    </w:lvl>
    <w:lvl w:ilvl="5" w:tplc="10000005" w:tentative="1">
      <w:start w:val="1"/>
      <w:numFmt w:val="bullet"/>
      <w:lvlText w:val=""/>
      <w:lvlJc w:val="left"/>
      <w:pPr>
        <w:ind w:left="6840" w:hanging="360"/>
      </w:pPr>
      <w:rPr>
        <w:rFonts w:ascii="Wingdings" w:hAnsi="Wingdings" w:hint="default"/>
      </w:rPr>
    </w:lvl>
    <w:lvl w:ilvl="6" w:tplc="10000001" w:tentative="1">
      <w:start w:val="1"/>
      <w:numFmt w:val="bullet"/>
      <w:lvlText w:val=""/>
      <w:lvlJc w:val="left"/>
      <w:pPr>
        <w:ind w:left="7560" w:hanging="360"/>
      </w:pPr>
      <w:rPr>
        <w:rFonts w:ascii="Symbol" w:hAnsi="Symbol" w:hint="default"/>
      </w:rPr>
    </w:lvl>
    <w:lvl w:ilvl="7" w:tplc="10000003" w:tentative="1">
      <w:start w:val="1"/>
      <w:numFmt w:val="bullet"/>
      <w:lvlText w:val="o"/>
      <w:lvlJc w:val="left"/>
      <w:pPr>
        <w:ind w:left="8280" w:hanging="360"/>
      </w:pPr>
      <w:rPr>
        <w:rFonts w:ascii="Courier New" w:hAnsi="Courier New" w:cs="Courier New" w:hint="default"/>
      </w:rPr>
    </w:lvl>
    <w:lvl w:ilvl="8" w:tplc="10000005" w:tentative="1">
      <w:start w:val="1"/>
      <w:numFmt w:val="bullet"/>
      <w:lvlText w:val=""/>
      <w:lvlJc w:val="left"/>
      <w:pPr>
        <w:ind w:left="9000" w:hanging="360"/>
      </w:pPr>
      <w:rPr>
        <w:rFonts w:ascii="Wingdings" w:hAnsi="Wingdings" w:hint="default"/>
      </w:rPr>
    </w:lvl>
  </w:abstractNum>
  <w:abstractNum w:abstractNumId="1" w15:restartNumberingAfterBreak="0">
    <w:nsid w:val="56751107"/>
    <w:multiLevelType w:val="hybridMultilevel"/>
    <w:tmpl w:val="4C06D3CA"/>
    <w:lvl w:ilvl="0" w:tplc="28FC8E9A">
      <w:numFmt w:val="bullet"/>
      <w:lvlText w:val=""/>
      <w:lvlJc w:val="left"/>
      <w:pPr>
        <w:ind w:left="2520" w:hanging="360"/>
      </w:pPr>
      <w:rPr>
        <w:rFonts w:ascii="Wingdings 2" w:eastAsiaTheme="minorHAnsi" w:hAnsi="Wingdings 2" w:cstheme="minorBidi" w:hint="default"/>
      </w:rPr>
    </w:lvl>
    <w:lvl w:ilvl="1" w:tplc="10000003" w:tentative="1">
      <w:start w:val="1"/>
      <w:numFmt w:val="bullet"/>
      <w:lvlText w:val="o"/>
      <w:lvlJc w:val="left"/>
      <w:pPr>
        <w:ind w:left="3240" w:hanging="360"/>
      </w:pPr>
      <w:rPr>
        <w:rFonts w:ascii="Courier New" w:hAnsi="Courier New" w:cs="Courier New" w:hint="default"/>
      </w:rPr>
    </w:lvl>
    <w:lvl w:ilvl="2" w:tplc="10000005" w:tentative="1">
      <w:start w:val="1"/>
      <w:numFmt w:val="bullet"/>
      <w:lvlText w:val=""/>
      <w:lvlJc w:val="left"/>
      <w:pPr>
        <w:ind w:left="3960" w:hanging="360"/>
      </w:pPr>
      <w:rPr>
        <w:rFonts w:ascii="Wingdings" w:hAnsi="Wingdings" w:hint="default"/>
      </w:rPr>
    </w:lvl>
    <w:lvl w:ilvl="3" w:tplc="10000001" w:tentative="1">
      <w:start w:val="1"/>
      <w:numFmt w:val="bullet"/>
      <w:lvlText w:val=""/>
      <w:lvlJc w:val="left"/>
      <w:pPr>
        <w:ind w:left="4680" w:hanging="360"/>
      </w:pPr>
      <w:rPr>
        <w:rFonts w:ascii="Symbol" w:hAnsi="Symbol" w:hint="default"/>
      </w:rPr>
    </w:lvl>
    <w:lvl w:ilvl="4" w:tplc="10000003" w:tentative="1">
      <w:start w:val="1"/>
      <w:numFmt w:val="bullet"/>
      <w:lvlText w:val="o"/>
      <w:lvlJc w:val="left"/>
      <w:pPr>
        <w:ind w:left="5400" w:hanging="360"/>
      </w:pPr>
      <w:rPr>
        <w:rFonts w:ascii="Courier New" w:hAnsi="Courier New" w:cs="Courier New" w:hint="default"/>
      </w:rPr>
    </w:lvl>
    <w:lvl w:ilvl="5" w:tplc="10000005" w:tentative="1">
      <w:start w:val="1"/>
      <w:numFmt w:val="bullet"/>
      <w:lvlText w:val=""/>
      <w:lvlJc w:val="left"/>
      <w:pPr>
        <w:ind w:left="6120" w:hanging="360"/>
      </w:pPr>
      <w:rPr>
        <w:rFonts w:ascii="Wingdings" w:hAnsi="Wingdings" w:hint="default"/>
      </w:rPr>
    </w:lvl>
    <w:lvl w:ilvl="6" w:tplc="10000001" w:tentative="1">
      <w:start w:val="1"/>
      <w:numFmt w:val="bullet"/>
      <w:lvlText w:val=""/>
      <w:lvlJc w:val="left"/>
      <w:pPr>
        <w:ind w:left="6840" w:hanging="360"/>
      </w:pPr>
      <w:rPr>
        <w:rFonts w:ascii="Symbol" w:hAnsi="Symbol" w:hint="default"/>
      </w:rPr>
    </w:lvl>
    <w:lvl w:ilvl="7" w:tplc="10000003" w:tentative="1">
      <w:start w:val="1"/>
      <w:numFmt w:val="bullet"/>
      <w:lvlText w:val="o"/>
      <w:lvlJc w:val="left"/>
      <w:pPr>
        <w:ind w:left="7560" w:hanging="360"/>
      </w:pPr>
      <w:rPr>
        <w:rFonts w:ascii="Courier New" w:hAnsi="Courier New" w:cs="Courier New" w:hint="default"/>
      </w:rPr>
    </w:lvl>
    <w:lvl w:ilvl="8" w:tplc="10000005" w:tentative="1">
      <w:start w:val="1"/>
      <w:numFmt w:val="bullet"/>
      <w:lvlText w:val=""/>
      <w:lvlJc w:val="left"/>
      <w:pPr>
        <w:ind w:left="8280" w:hanging="360"/>
      </w:pPr>
      <w:rPr>
        <w:rFonts w:ascii="Wingdings" w:hAnsi="Wingdings" w:hint="default"/>
      </w:rPr>
    </w:lvl>
  </w:abstractNum>
  <w:abstractNum w:abstractNumId="2" w15:restartNumberingAfterBreak="0">
    <w:nsid w:val="743154CF"/>
    <w:multiLevelType w:val="hybridMultilevel"/>
    <w:tmpl w:val="23780584"/>
    <w:lvl w:ilvl="0" w:tplc="A90A929E">
      <w:numFmt w:val="bullet"/>
      <w:lvlText w:val=""/>
      <w:lvlJc w:val="left"/>
      <w:pPr>
        <w:ind w:left="2520" w:hanging="360"/>
      </w:pPr>
      <w:rPr>
        <w:rFonts w:ascii="Wingdings 2" w:eastAsiaTheme="minorHAnsi" w:hAnsi="Wingdings 2" w:cstheme="minorBidi" w:hint="default"/>
      </w:rPr>
    </w:lvl>
    <w:lvl w:ilvl="1" w:tplc="10000003" w:tentative="1">
      <w:start w:val="1"/>
      <w:numFmt w:val="bullet"/>
      <w:lvlText w:val="o"/>
      <w:lvlJc w:val="left"/>
      <w:pPr>
        <w:ind w:left="3240" w:hanging="360"/>
      </w:pPr>
      <w:rPr>
        <w:rFonts w:ascii="Courier New" w:hAnsi="Courier New" w:cs="Courier New" w:hint="default"/>
      </w:rPr>
    </w:lvl>
    <w:lvl w:ilvl="2" w:tplc="10000005" w:tentative="1">
      <w:start w:val="1"/>
      <w:numFmt w:val="bullet"/>
      <w:lvlText w:val=""/>
      <w:lvlJc w:val="left"/>
      <w:pPr>
        <w:ind w:left="3960" w:hanging="360"/>
      </w:pPr>
      <w:rPr>
        <w:rFonts w:ascii="Wingdings" w:hAnsi="Wingdings" w:hint="default"/>
      </w:rPr>
    </w:lvl>
    <w:lvl w:ilvl="3" w:tplc="10000001" w:tentative="1">
      <w:start w:val="1"/>
      <w:numFmt w:val="bullet"/>
      <w:lvlText w:val=""/>
      <w:lvlJc w:val="left"/>
      <w:pPr>
        <w:ind w:left="4680" w:hanging="360"/>
      </w:pPr>
      <w:rPr>
        <w:rFonts w:ascii="Symbol" w:hAnsi="Symbol" w:hint="default"/>
      </w:rPr>
    </w:lvl>
    <w:lvl w:ilvl="4" w:tplc="10000003" w:tentative="1">
      <w:start w:val="1"/>
      <w:numFmt w:val="bullet"/>
      <w:lvlText w:val="o"/>
      <w:lvlJc w:val="left"/>
      <w:pPr>
        <w:ind w:left="5400" w:hanging="360"/>
      </w:pPr>
      <w:rPr>
        <w:rFonts w:ascii="Courier New" w:hAnsi="Courier New" w:cs="Courier New" w:hint="default"/>
      </w:rPr>
    </w:lvl>
    <w:lvl w:ilvl="5" w:tplc="10000005" w:tentative="1">
      <w:start w:val="1"/>
      <w:numFmt w:val="bullet"/>
      <w:lvlText w:val=""/>
      <w:lvlJc w:val="left"/>
      <w:pPr>
        <w:ind w:left="6120" w:hanging="360"/>
      </w:pPr>
      <w:rPr>
        <w:rFonts w:ascii="Wingdings" w:hAnsi="Wingdings" w:hint="default"/>
      </w:rPr>
    </w:lvl>
    <w:lvl w:ilvl="6" w:tplc="10000001" w:tentative="1">
      <w:start w:val="1"/>
      <w:numFmt w:val="bullet"/>
      <w:lvlText w:val=""/>
      <w:lvlJc w:val="left"/>
      <w:pPr>
        <w:ind w:left="6840" w:hanging="360"/>
      </w:pPr>
      <w:rPr>
        <w:rFonts w:ascii="Symbol" w:hAnsi="Symbol" w:hint="default"/>
      </w:rPr>
    </w:lvl>
    <w:lvl w:ilvl="7" w:tplc="10000003" w:tentative="1">
      <w:start w:val="1"/>
      <w:numFmt w:val="bullet"/>
      <w:lvlText w:val="o"/>
      <w:lvlJc w:val="left"/>
      <w:pPr>
        <w:ind w:left="7560" w:hanging="360"/>
      </w:pPr>
      <w:rPr>
        <w:rFonts w:ascii="Courier New" w:hAnsi="Courier New" w:cs="Courier New" w:hint="default"/>
      </w:rPr>
    </w:lvl>
    <w:lvl w:ilvl="8" w:tplc="10000005" w:tentative="1">
      <w:start w:val="1"/>
      <w:numFmt w:val="bullet"/>
      <w:lvlText w:val=""/>
      <w:lvlJc w:val="left"/>
      <w:pPr>
        <w:ind w:left="8280" w:hanging="360"/>
      </w:pPr>
      <w:rPr>
        <w:rFonts w:ascii="Wingdings" w:hAnsi="Wingdings" w:hint="default"/>
      </w:rPr>
    </w:lvl>
  </w:abstractNum>
  <w:num w:numId="1" w16cid:durableId="196311852">
    <w:abstractNumId w:val="0"/>
  </w:num>
  <w:num w:numId="2" w16cid:durableId="401099187">
    <w:abstractNumId w:val="1"/>
  </w:num>
  <w:num w:numId="3" w16cid:durableId="939876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red,#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1C"/>
    <w:rsid w:val="0000188A"/>
    <w:rsid w:val="000232CB"/>
    <w:rsid w:val="00024532"/>
    <w:rsid w:val="00025A4D"/>
    <w:rsid w:val="00086244"/>
    <w:rsid w:val="00087FDC"/>
    <w:rsid w:val="000C3E75"/>
    <w:rsid w:val="000E0874"/>
    <w:rsid w:val="000E53D8"/>
    <w:rsid w:val="00110AFB"/>
    <w:rsid w:val="001134C0"/>
    <w:rsid w:val="001348A3"/>
    <w:rsid w:val="00145A1C"/>
    <w:rsid w:val="0015531B"/>
    <w:rsid w:val="00164B01"/>
    <w:rsid w:val="001750A1"/>
    <w:rsid w:val="00191BAC"/>
    <w:rsid w:val="001C37A6"/>
    <w:rsid w:val="001C7FE0"/>
    <w:rsid w:val="001E5DB8"/>
    <w:rsid w:val="00204050"/>
    <w:rsid w:val="00204FF4"/>
    <w:rsid w:val="002161F7"/>
    <w:rsid w:val="002355A5"/>
    <w:rsid w:val="0029101B"/>
    <w:rsid w:val="002B2A4C"/>
    <w:rsid w:val="002B4391"/>
    <w:rsid w:val="002C7455"/>
    <w:rsid w:val="002F5C57"/>
    <w:rsid w:val="003000F2"/>
    <w:rsid w:val="0030779D"/>
    <w:rsid w:val="00322047"/>
    <w:rsid w:val="00380614"/>
    <w:rsid w:val="0039688B"/>
    <w:rsid w:val="003C0C2D"/>
    <w:rsid w:val="003D0BBB"/>
    <w:rsid w:val="003D62A2"/>
    <w:rsid w:val="003E2EBF"/>
    <w:rsid w:val="003E71D4"/>
    <w:rsid w:val="0041443D"/>
    <w:rsid w:val="00436247"/>
    <w:rsid w:val="0047262D"/>
    <w:rsid w:val="0048063F"/>
    <w:rsid w:val="00487035"/>
    <w:rsid w:val="004B62D6"/>
    <w:rsid w:val="004C5BC3"/>
    <w:rsid w:val="005116C2"/>
    <w:rsid w:val="00521CC7"/>
    <w:rsid w:val="00530554"/>
    <w:rsid w:val="00566C95"/>
    <w:rsid w:val="00577597"/>
    <w:rsid w:val="00582EB2"/>
    <w:rsid w:val="005A75D4"/>
    <w:rsid w:val="005B4E3B"/>
    <w:rsid w:val="005E0AF1"/>
    <w:rsid w:val="005F6CC3"/>
    <w:rsid w:val="00625516"/>
    <w:rsid w:val="00626E0F"/>
    <w:rsid w:val="0067658D"/>
    <w:rsid w:val="006971F3"/>
    <w:rsid w:val="006A02DE"/>
    <w:rsid w:val="006C61E7"/>
    <w:rsid w:val="006D4833"/>
    <w:rsid w:val="006F12B7"/>
    <w:rsid w:val="0070499F"/>
    <w:rsid w:val="00705735"/>
    <w:rsid w:val="0075019D"/>
    <w:rsid w:val="00797D5C"/>
    <w:rsid w:val="007A08FA"/>
    <w:rsid w:val="007B0018"/>
    <w:rsid w:val="007B0A0B"/>
    <w:rsid w:val="007B5819"/>
    <w:rsid w:val="007B593B"/>
    <w:rsid w:val="007B5CBA"/>
    <w:rsid w:val="00800981"/>
    <w:rsid w:val="00813D3B"/>
    <w:rsid w:val="00824834"/>
    <w:rsid w:val="00831E15"/>
    <w:rsid w:val="00832A3D"/>
    <w:rsid w:val="00842A2E"/>
    <w:rsid w:val="0084448E"/>
    <w:rsid w:val="00845C83"/>
    <w:rsid w:val="00867823"/>
    <w:rsid w:val="00891FDF"/>
    <w:rsid w:val="008A2EF8"/>
    <w:rsid w:val="008A683E"/>
    <w:rsid w:val="008B1D44"/>
    <w:rsid w:val="008D7975"/>
    <w:rsid w:val="008E2728"/>
    <w:rsid w:val="00965978"/>
    <w:rsid w:val="0097013C"/>
    <w:rsid w:val="009727EA"/>
    <w:rsid w:val="00977A42"/>
    <w:rsid w:val="009E7012"/>
    <w:rsid w:val="00A069D1"/>
    <w:rsid w:val="00A1109E"/>
    <w:rsid w:val="00A2296A"/>
    <w:rsid w:val="00A269FD"/>
    <w:rsid w:val="00A26B5A"/>
    <w:rsid w:val="00A3252B"/>
    <w:rsid w:val="00A45879"/>
    <w:rsid w:val="00A521E7"/>
    <w:rsid w:val="00A63CFF"/>
    <w:rsid w:val="00A83B19"/>
    <w:rsid w:val="00AB14BB"/>
    <w:rsid w:val="00AD477B"/>
    <w:rsid w:val="00B0660C"/>
    <w:rsid w:val="00B64E0E"/>
    <w:rsid w:val="00B9132C"/>
    <w:rsid w:val="00B91676"/>
    <w:rsid w:val="00BA72F8"/>
    <w:rsid w:val="00BB7BB3"/>
    <w:rsid w:val="00BD0E72"/>
    <w:rsid w:val="00BE6433"/>
    <w:rsid w:val="00BF6906"/>
    <w:rsid w:val="00C12898"/>
    <w:rsid w:val="00C25378"/>
    <w:rsid w:val="00C64936"/>
    <w:rsid w:val="00C81544"/>
    <w:rsid w:val="00C8421E"/>
    <w:rsid w:val="00C93A47"/>
    <w:rsid w:val="00CA5949"/>
    <w:rsid w:val="00CC023D"/>
    <w:rsid w:val="00CC6C0C"/>
    <w:rsid w:val="00CE0575"/>
    <w:rsid w:val="00CF73CB"/>
    <w:rsid w:val="00D205C0"/>
    <w:rsid w:val="00D4093B"/>
    <w:rsid w:val="00D46342"/>
    <w:rsid w:val="00D56BB2"/>
    <w:rsid w:val="00D62164"/>
    <w:rsid w:val="00D71F15"/>
    <w:rsid w:val="00D734AF"/>
    <w:rsid w:val="00DA6C3C"/>
    <w:rsid w:val="00DE0894"/>
    <w:rsid w:val="00DE4631"/>
    <w:rsid w:val="00E03355"/>
    <w:rsid w:val="00E07E85"/>
    <w:rsid w:val="00E13CF6"/>
    <w:rsid w:val="00E369D0"/>
    <w:rsid w:val="00E41868"/>
    <w:rsid w:val="00E552AB"/>
    <w:rsid w:val="00E57C68"/>
    <w:rsid w:val="00E60776"/>
    <w:rsid w:val="00E91544"/>
    <w:rsid w:val="00EA0613"/>
    <w:rsid w:val="00EA6612"/>
    <w:rsid w:val="00EB60DA"/>
    <w:rsid w:val="00ED1B7C"/>
    <w:rsid w:val="00ED5BBB"/>
    <w:rsid w:val="00ED7114"/>
    <w:rsid w:val="00F0095A"/>
    <w:rsid w:val="00F06ED3"/>
    <w:rsid w:val="00F172D0"/>
    <w:rsid w:val="00F207E7"/>
    <w:rsid w:val="00F217C3"/>
    <w:rsid w:val="00F30A00"/>
    <w:rsid w:val="00F374EF"/>
    <w:rsid w:val="00F74DC2"/>
    <w:rsid w:val="00F92347"/>
    <w:rsid w:val="00FB2821"/>
    <w:rsid w:val="00FC130F"/>
    <w:rsid w:val="00FC4777"/>
    <w:rsid w:val="00FE4E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red,#3c3"/>
    </o:shapedefaults>
    <o:shapelayout v:ext="edit">
      <o:idmap v:ext="edit" data="2"/>
    </o:shapelayout>
  </w:shapeDefaults>
  <w:decimalSymbol w:val=","/>
  <w:listSeparator w:val=";"/>
  <w14:docId w14:val="79EC55F0"/>
  <w15:chartTrackingRefBased/>
  <w15:docId w15:val="{6E4E9084-7603-42EA-9010-08793E10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1FDF"/>
  </w:style>
  <w:style w:type="paragraph" w:styleId="berschrift1">
    <w:name w:val="heading 1"/>
    <w:basedOn w:val="Standard"/>
    <w:next w:val="Standard"/>
    <w:link w:val="berschrift1Zchn"/>
    <w:uiPriority w:val="9"/>
    <w:qFormat/>
    <w:rsid w:val="00145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45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45A1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45A1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45A1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45A1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45A1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45A1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45A1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5A1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5A1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5A1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5A1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5A1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5A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5A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5A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5A1C"/>
    <w:rPr>
      <w:rFonts w:eastAsiaTheme="majorEastAsia" w:cstheme="majorBidi"/>
      <w:color w:val="272727" w:themeColor="text1" w:themeTint="D8"/>
    </w:rPr>
  </w:style>
  <w:style w:type="paragraph" w:styleId="Titel">
    <w:name w:val="Title"/>
    <w:basedOn w:val="Standard"/>
    <w:next w:val="Standard"/>
    <w:link w:val="TitelZchn"/>
    <w:uiPriority w:val="10"/>
    <w:qFormat/>
    <w:rsid w:val="00145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45A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5A1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45A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5A1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45A1C"/>
    <w:rPr>
      <w:i/>
      <w:iCs/>
      <w:color w:val="404040" w:themeColor="text1" w:themeTint="BF"/>
    </w:rPr>
  </w:style>
  <w:style w:type="paragraph" w:styleId="Listenabsatz">
    <w:name w:val="List Paragraph"/>
    <w:basedOn w:val="Standard"/>
    <w:uiPriority w:val="34"/>
    <w:qFormat/>
    <w:rsid w:val="00145A1C"/>
    <w:pPr>
      <w:ind w:left="720"/>
      <w:contextualSpacing/>
    </w:pPr>
  </w:style>
  <w:style w:type="character" w:styleId="IntensiveHervorhebung">
    <w:name w:val="Intense Emphasis"/>
    <w:basedOn w:val="Absatz-Standardschriftart"/>
    <w:uiPriority w:val="21"/>
    <w:qFormat/>
    <w:rsid w:val="00145A1C"/>
    <w:rPr>
      <w:i/>
      <w:iCs/>
      <w:color w:val="0F4761" w:themeColor="accent1" w:themeShade="BF"/>
    </w:rPr>
  </w:style>
  <w:style w:type="paragraph" w:styleId="IntensivesZitat">
    <w:name w:val="Intense Quote"/>
    <w:basedOn w:val="Standard"/>
    <w:next w:val="Standard"/>
    <w:link w:val="IntensivesZitatZchn"/>
    <w:uiPriority w:val="30"/>
    <w:qFormat/>
    <w:rsid w:val="00145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45A1C"/>
    <w:rPr>
      <w:i/>
      <w:iCs/>
      <w:color w:val="0F4761" w:themeColor="accent1" w:themeShade="BF"/>
    </w:rPr>
  </w:style>
  <w:style w:type="character" w:styleId="IntensiverVerweis">
    <w:name w:val="Intense Reference"/>
    <w:basedOn w:val="Absatz-Standardschriftart"/>
    <w:uiPriority w:val="32"/>
    <w:qFormat/>
    <w:rsid w:val="00145A1C"/>
    <w:rPr>
      <w:b/>
      <w:bCs/>
      <w:smallCaps/>
      <w:color w:val="0F4761" w:themeColor="accent1" w:themeShade="BF"/>
      <w:spacing w:val="5"/>
    </w:rPr>
  </w:style>
  <w:style w:type="paragraph" w:styleId="Kopfzeile">
    <w:name w:val="header"/>
    <w:basedOn w:val="Standard"/>
    <w:link w:val="KopfzeileZchn"/>
    <w:uiPriority w:val="99"/>
    <w:unhideWhenUsed/>
    <w:rsid w:val="00145A1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45A1C"/>
  </w:style>
  <w:style w:type="paragraph" w:styleId="Fuzeile">
    <w:name w:val="footer"/>
    <w:basedOn w:val="Standard"/>
    <w:link w:val="FuzeileZchn"/>
    <w:uiPriority w:val="99"/>
    <w:unhideWhenUsed/>
    <w:rsid w:val="00145A1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45A1C"/>
  </w:style>
  <w:style w:type="table" w:styleId="Tabellenraster">
    <w:name w:val="Table Grid"/>
    <w:basedOn w:val="NormaleTabelle"/>
    <w:uiPriority w:val="39"/>
    <w:rsid w:val="002B2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LEVELS Engineering GmbH</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Ehlers</dc:creator>
  <cp:keywords/>
  <dc:description/>
  <cp:lastModifiedBy>Daniel Ehlers</cp:lastModifiedBy>
  <cp:revision>4</cp:revision>
  <dcterms:created xsi:type="dcterms:W3CDTF">2025-01-10T09:32:00Z</dcterms:created>
  <dcterms:modified xsi:type="dcterms:W3CDTF">2025-01-10T09:35:00Z</dcterms:modified>
</cp:coreProperties>
</file>